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28C" w:rsidRDefault="00B2128C" w:rsidP="00B2128C">
      <w:pPr>
        <w:rPr>
          <w:lang w:val="ca-ES"/>
        </w:rPr>
      </w:pPr>
      <w:r>
        <w:rPr>
          <w:lang w:val="ca-ES"/>
        </w:rPr>
        <w:t>Benvolguts/des,</w:t>
      </w:r>
    </w:p>
    <w:p w:rsidR="00B2128C" w:rsidRDefault="00B2128C" w:rsidP="00B2128C">
      <w:pPr>
        <w:rPr>
          <w:lang w:val="ca-ES"/>
        </w:rPr>
      </w:pPr>
    </w:p>
    <w:p w:rsidR="00B2128C" w:rsidRDefault="00B2128C" w:rsidP="00B2128C">
      <w:pPr>
        <w:rPr>
          <w:lang w:val="ca-ES"/>
        </w:rPr>
      </w:pPr>
    </w:p>
    <w:p w:rsidR="00B2128C" w:rsidRDefault="00B2128C" w:rsidP="00B2128C">
      <w:pPr>
        <w:rPr>
          <w:b/>
          <w:bCs/>
          <w:u w:val="single"/>
          <w:lang w:val="ca-ES"/>
        </w:rPr>
      </w:pPr>
      <w:r>
        <w:rPr>
          <w:b/>
          <w:bCs/>
          <w:u w:val="single"/>
          <w:lang w:val="ca-ES"/>
        </w:rPr>
        <w:t>Per si us és d’utilitat a les vostres entitats o per als vostres socis i/o comuners, us adjunto un model de llibre de fertilització que he redactat</w:t>
      </w:r>
      <w:r>
        <w:rPr>
          <w:lang w:val="ca-ES"/>
        </w:rPr>
        <w:t xml:space="preserve"> </w:t>
      </w:r>
      <w:r>
        <w:rPr>
          <w:color w:val="FF0000"/>
          <w:lang w:val="ca-ES"/>
        </w:rPr>
        <w:t xml:space="preserve">només vàlid per a explotacions agrícoles sense ramaderia ni dipòsits d’emmagatzematge de dejeccions </w:t>
      </w:r>
      <w:r>
        <w:rPr>
          <w:lang w:val="ca-ES"/>
        </w:rPr>
        <w:t>ramaderes, que he adaptat als requeriments del nou Decret 153/2019 sobre la gestió de dejeccions ramaderes i gestió de fertilitzants</w:t>
      </w:r>
      <w:r>
        <w:rPr>
          <w:b/>
          <w:bCs/>
          <w:u w:val="single"/>
          <w:lang w:val="ca-ES"/>
        </w:rPr>
        <w:t>.</w:t>
      </w:r>
    </w:p>
    <w:p w:rsidR="00B2128C" w:rsidRDefault="00B2128C" w:rsidP="00B2128C">
      <w:pPr>
        <w:rPr>
          <w:lang w:val="ca-ES"/>
        </w:rPr>
      </w:pPr>
    </w:p>
    <w:p w:rsidR="00B2128C" w:rsidRDefault="00B2128C" w:rsidP="00B2128C">
      <w:pPr>
        <w:rPr>
          <w:lang w:val="ca-ES"/>
        </w:rPr>
      </w:pPr>
      <w:r>
        <w:rPr>
          <w:lang w:val="ca-ES"/>
        </w:rPr>
        <w:t xml:space="preserve">Com ja sabeu, degut al nou Decret 153/2019,  </w:t>
      </w:r>
      <w:r>
        <w:rPr>
          <w:b/>
          <w:bCs/>
          <w:u w:val="single"/>
          <w:lang w:val="ca-ES"/>
        </w:rPr>
        <w:t>aquesta campanya la gran majoria de les explotacions arrosseres han de tenir emplenat el llibre de fertilització que pot ser requerit en qualsevol moment sota inspecció</w:t>
      </w:r>
      <w:r>
        <w:rPr>
          <w:lang w:val="ca-ES"/>
        </w:rPr>
        <w:t xml:space="preserve"> i a més a més han de fer la DAN a finals d’any que ha de reflectir les dades del llibre de fertilització.</w:t>
      </w:r>
    </w:p>
    <w:p w:rsidR="00B2128C" w:rsidRDefault="00B2128C" w:rsidP="00B2128C">
      <w:pPr>
        <w:rPr>
          <w:lang w:val="ca-ES"/>
        </w:rPr>
      </w:pPr>
      <w:r>
        <w:rPr>
          <w:lang w:val="ca-ES"/>
        </w:rPr>
        <w:t>Segons el Decret:</w:t>
      </w:r>
    </w:p>
    <w:p w:rsidR="00B2128C" w:rsidRDefault="00B2128C" w:rsidP="00B2128C">
      <w:pPr>
        <w:rPr>
          <w:i/>
          <w:iCs/>
          <w:color w:val="385723"/>
          <w:lang w:val="ca-ES"/>
        </w:rPr>
      </w:pPr>
      <w:r>
        <w:rPr>
          <w:i/>
          <w:iCs/>
          <w:color w:val="385723"/>
          <w:lang w:val="ca-ES"/>
        </w:rPr>
        <w:t>Les explotacions que han de portar al dia el llibre de fertilització són les que tinguin una superfície de cultius superiors a:</w:t>
      </w:r>
    </w:p>
    <w:p w:rsidR="00B2128C" w:rsidRDefault="00B2128C" w:rsidP="00B2128C">
      <w:pPr>
        <w:numPr>
          <w:ilvl w:val="0"/>
          <w:numId w:val="1"/>
        </w:numPr>
        <w:autoSpaceDE w:val="0"/>
        <w:autoSpaceDN w:val="0"/>
        <w:rPr>
          <w:rFonts w:eastAsia="Times New Roman"/>
          <w:i/>
          <w:iCs/>
          <w:color w:val="385723"/>
          <w:lang w:val="ca-ES"/>
        </w:rPr>
      </w:pPr>
      <w:r>
        <w:rPr>
          <w:rFonts w:eastAsia="Times New Roman"/>
          <w:i/>
          <w:iCs/>
          <w:color w:val="385723"/>
          <w:lang w:val="ca-ES"/>
        </w:rPr>
        <w:t>0.5 ha de cultius en hivernacle.</w:t>
      </w:r>
    </w:p>
    <w:p w:rsidR="00B2128C" w:rsidRDefault="00B2128C" w:rsidP="00B2128C">
      <w:pPr>
        <w:numPr>
          <w:ilvl w:val="0"/>
          <w:numId w:val="1"/>
        </w:numPr>
        <w:autoSpaceDE w:val="0"/>
        <w:autoSpaceDN w:val="0"/>
        <w:rPr>
          <w:rFonts w:eastAsia="Times New Roman"/>
          <w:i/>
          <w:iCs/>
          <w:color w:val="385723"/>
          <w:lang w:val="ca-ES"/>
        </w:rPr>
      </w:pPr>
      <w:r>
        <w:rPr>
          <w:rFonts w:eastAsia="Times New Roman"/>
          <w:i/>
          <w:iCs/>
          <w:color w:val="385723"/>
          <w:lang w:val="ca-ES"/>
        </w:rPr>
        <w:t>2 ha de cultius a l’aire lliure d’hortícoles, de flors o de planta ornamental.</w:t>
      </w:r>
    </w:p>
    <w:p w:rsidR="00B2128C" w:rsidRDefault="00B2128C" w:rsidP="00B2128C">
      <w:pPr>
        <w:numPr>
          <w:ilvl w:val="0"/>
          <w:numId w:val="1"/>
        </w:numPr>
        <w:autoSpaceDE w:val="0"/>
        <w:autoSpaceDN w:val="0"/>
        <w:rPr>
          <w:rFonts w:eastAsia="Times New Roman"/>
          <w:b/>
          <w:bCs/>
          <w:i/>
          <w:iCs/>
          <w:color w:val="385723"/>
          <w:u w:val="single"/>
          <w:lang w:val="ca-ES"/>
        </w:rPr>
      </w:pPr>
      <w:r>
        <w:rPr>
          <w:rFonts w:eastAsia="Times New Roman"/>
          <w:b/>
          <w:bCs/>
          <w:i/>
          <w:iCs/>
          <w:color w:val="385723"/>
          <w:u w:val="single"/>
          <w:lang w:val="ca-ES"/>
        </w:rPr>
        <w:t>3 ha de cultius de regadiu (sense considerar les superfícies dels dos ítems anteriors.</w:t>
      </w:r>
    </w:p>
    <w:p w:rsidR="00B2128C" w:rsidRDefault="00B2128C" w:rsidP="00B2128C">
      <w:pPr>
        <w:numPr>
          <w:ilvl w:val="0"/>
          <w:numId w:val="1"/>
        </w:numPr>
        <w:autoSpaceDE w:val="0"/>
        <w:autoSpaceDN w:val="0"/>
        <w:rPr>
          <w:rFonts w:eastAsia="Times New Roman"/>
          <w:i/>
          <w:iCs/>
          <w:color w:val="385723"/>
          <w:lang w:val="ca-ES"/>
        </w:rPr>
      </w:pPr>
      <w:r>
        <w:rPr>
          <w:rFonts w:eastAsia="Times New Roman"/>
          <w:i/>
          <w:iCs/>
          <w:color w:val="385723"/>
          <w:lang w:val="ca-ES"/>
        </w:rPr>
        <w:t>4 ha de cultius de secà.</w:t>
      </w:r>
    </w:p>
    <w:p w:rsidR="00B2128C" w:rsidRDefault="00B2128C" w:rsidP="00B2128C">
      <w:pPr>
        <w:numPr>
          <w:ilvl w:val="0"/>
          <w:numId w:val="1"/>
        </w:numPr>
        <w:rPr>
          <w:rFonts w:eastAsia="Times New Roman"/>
          <w:i/>
          <w:iCs/>
          <w:color w:val="385723"/>
          <w:lang w:val="ca-ES"/>
        </w:rPr>
      </w:pPr>
      <w:r>
        <w:rPr>
          <w:rFonts w:eastAsia="Times New Roman"/>
          <w:i/>
          <w:iCs/>
          <w:color w:val="385723"/>
          <w:lang w:val="ca-ES"/>
        </w:rPr>
        <w:t>L’equivalent a més de 4 ha de secà en cas que es tingui una combinació de diferents cultius</w:t>
      </w:r>
    </w:p>
    <w:p w:rsidR="00B2128C" w:rsidRDefault="00B2128C" w:rsidP="00B2128C">
      <w:pPr>
        <w:rPr>
          <w:b/>
          <w:bCs/>
          <w:i/>
          <w:iCs/>
          <w:color w:val="385723"/>
          <w:lang w:val="ca-ES"/>
        </w:rPr>
      </w:pPr>
      <w:r>
        <w:rPr>
          <w:b/>
          <w:bCs/>
          <w:i/>
          <w:iCs/>
          <w:color w:val="385723"/>
          <w:lang w:val="ca-ES"/>
        </w:rPr>
        <w:t>A més a més, el llibre de fertilització ha d’estar a disposició de les administracions competents i les anotacions s’han d’efectuar per ordre cronològic dins els set dies naturals següents a la realització de les accions. Així mateix, s’ha de conservar durant els cinc anys posteriors a la data de la darrera anotació o del cessament de l’activitat.</w:t>
      </w:r>
      <w:bookmarkStart w:id="0" w:name="_GoBack"/>
      <w:bookmarkEnd w:id="0"/>
    </w:p>
    <w:p w:rsidR="00B2128C" w:rsidRDefault="00B2128C" w:rsidP="00B2128C">
      <w:pPr>
        <w:rPr>
          <w:lang w:val="ca-ES"/>
        </w:rPr>
      </w:pPr>
    </w:p>
    <w:p w:rsidR="00B2128C" w:rsidRDefault="00B2128C" w:rsidP="00B2128C">
      <w:pPr>
        <w:rPr>
          <w:lang w:val="ca-ES"/>
        </w:rPr>
      </w:pPr>
      <w:r>
        <w:rPr>
          <w:lang w:val="ca-ES"/>
        </w:rPr>
        <w:t xml:space="preserve">Aquests dies he revisat si a les webs del </w:t>
      </w:r>
      <w:proofErr w:type="spellStart"/>
      <w:r>
        <w:rPr>
          <w:lang w:val="ca-ES"/>
        </w:rPr>
        <w:t>Gencat</w:t>
      </w:r>
      <w:proofErr w:type="spellEnd"/>
      <w:r>
        <w:rPr>
          <w:lang w:val="ca-ES"/>
        </w:rPr>
        <w:t xml:space="preserve">, </w:t>
      </w:r>
      <w:proofErr w:type="spellStart"/>
      <w:r>
        <w:rPr>
          <w:lang w:val="ca-ES"/>
        </w:rPr>
        <w:t>Ruralcat</w:t>
      </w:r>
      <w:proofErr w:type="spellEnd"/>
      <w:r>
        <w:rPr>
          <w:lang w:val="ca-ES"/>
        </w:rPr>
        <w:t xml:space="preserve"> i de l’Oficina de Fertilització si hi havia algun model de llibre de fertilització adaptat als requeriments del nou Decret, però els que he trobat no compleixen amb els requeriments del nou Decret. Així que </w:t>
      </w:r>
      <w:r>
        <w:rPr>
          <w:u w:val="single"/>
          <w:lang w:val="ca-ES"/>
        </w:rPr>
        <w:t>he redactat un nou model de llibre de fertilització que compleixi amb el que demana el nou decret per al cas que afecta a les explotacions arrosseres del delta de l’Ebre</w:t>
      </w:r>
      <w:r>
        <w:rPr>
          <w:lang w:val="ca-ES"/>
        </w:rPr>
        <w:t xml:space="preserve"> (explotacions agrícoles sense ramaderia ni instal·lacions d’emmagatzematge de dejeccions).</w:t>
      </w:r>
    </w:p>
    <w:p w:rsidR="00B2128C" w:rsidRDefault="00B2128C" w:rsidP="00B2128C">
      <w:pPr>
        <w:rPr>
          <w:lang w:val="ca-ES"/>
        </w:rPr>
      </w:pPr>
      <w:r>
        <w:rPr>
          <w:lang w:val="ca-ES"/>
        </w:rPr>
        <w:t>Per tant, he tingut en compte que al model de llibre hi consti  el següent i que s’especifica en l’article 37.3 i l’apartat 2 de l’annex 13 del Decret:</w:t>
      </w:r>
    </w:p>
    <w:p w:rsidR="00B2128C" w:rsidRDefault="00B2128C" w:rsidP="00B2128C">
      <w:pPr>
        <w:numPr>
          <w:ilvl w:val="0"/>
          <w:numId w:val="2"/>
        </w:numPr>
        <w:rPr>
          <w:rFonts w:eastAsia="Times New Roman"/>
          <w:lang w:val="ca-ES"/>
        </w:rPr>
      </w:pPr>
      <w:r>
        <w:rPr>
          <w:rFonts w:eastAsia="Times New Roman"/>
          <w:lang w:val="ca-ES"/>
        </w:rPr>
        <w:t>Identificació i descripció de l’explotació</w:t>
      </w:r>
    </w:p>
    <w:p w:rsidR="00B2128C" w:rsidRDefault="00B2128C" w:rsidP="00B2128C">
      <w:pPr>
        <w:numPr>
          <w:ilvl w:val="0"/>
          <w:numId w:val="2"/>
        </w:numPr>
        <w:rPr>
          <w:rFonts w:eastAsia="Times New Roman"/>
          <w:lang w:val="ca-ES"/>
        </w:rPr>
      </w:pPr>
      <w:r>
        <w:rPr>
          <w:rFonts w:eastAsia="Times New Roman"/>
          <w:lang w:val="ca-ES"/>
        </w:rPr>
        <w:t>Identificació de la persona titular</w:t>
      </w:r>
    </w:p>
    <w:p w:rsidR="00B2128C" w:rsidRDefault="00B2128C" w:rsidP="00B2128C">
      <w:pPr>
        <w:numPr>
          <w:ilvl w:val="0"/>
          <w:numId w:val="2"/>
        </w:numPr>
        <w:rPr>
          <w:rFonts w:eastAsia="Times New Roman"/>
          <w:lang w:val="ca-ES"/>
        </w:rPr>
      </w:pPr>
      <w:r>
        <w:rPr>
          <w:rFonts w:eastAsia="Times New Roman"/>
          <w:lang w:val="ca-ES"/>
        </w:rPr>
        <w:t>Referència SIGPAC de la base agrícola</w:t>
      </w:r>
    </w:p>
    <w:p w:rsidR="00B2128C" w:rsidRDefault="00B2128C" w:rsidP="00B2128C">
      <w:pPr>
        <w:numPr>
          <w:ilvl w:val="0"/>
          <w:numId w:val="2"/>
        </w:numPr>
        <w:rPr>
          <w:rFonts w:eastAsia="Times New Roman"/>
          <w:lang w:val="ca-ES"/>
        </w:rPr>
      </w:pPr>
      <w:r>
        <w:rPr>
          <w:rFonts w:eastAsia="Times New Roman"/>
          <w:lang w:val="ca-ES"/>
        </w:rPr>
        <w:t>Tipus de fertilitzant</w:t>
      </w:r>
    </w:p>
    <w:p w:rsidR="00B2128C" w:rsidRDefault="00B2128C" w:rsidP="00B2128C">
      <w:pPr>
        <w:numPr>
          <w:ilvl w:val="0"/>
          <w:numId w:val="2"/>
        </w:numPr>
        <w:rPr>
          <w:rFonts w:eastAsia="Times New Roman"/>
          <w:lang w:val="ca-ES"/>
        </w:rPr>
      </w:pPr>
      <w:r>
        <w:rPr>
          <w:rFonts w:eastAsia="Times New Roman"/>
          <w:lang w:val="ca-ES"/>
        </w:rPr>
        <w:t>Origen de fertilitzant</w:t>
      </w:r>
    </w:p>
    <w:p w:rsidR="00B2128C" w:rsidRDefault="00B2128C" w:rsidP="00B2128C">
      <w:pPr>
        <w:numPr>
          <w:ilvl w:val="0"/>
          <w:numId w:val="2"/>
        </w:numPr>
        <w:rPr>
          <w:rFonts w:eastAsia="Times New Roman"/>
          <w:lang w:val="ca-ES"/>
        </w:rPr>
      </w:pPr>
      <w:r>
        <w:rPr>
          <w:rFonts w:eastAsia="Times New Roman"/>
          <w:lang w:val="ca-ES"/>
        </w:rPr>
        <w:t>Quantitat efectivament aplicada (en volum o massa, i sempre també en kg de N)</w:t>
      </w:r>
    </w:p>
    <w:p w:rsidR="00B2128C" w:rsidRDefault="00B2128C" w:rsidP="00B2128C">
      <w:pPr>
        <w:numPr>
          <w:ilvl w:val="0"/>
          <w:numId w:val="2"/>
        </w:numPr>
        <w:rPr>
          <w:rFonts w:eastAsia="Times New Roman"/>
          <w:lang w:val="ca-ES"/>
        </w:rPr>
      </w:pPr>
      <w:r>
        <w:rPr>
          <w:rFonts w:eastAsia="Times New Roman"/>
          <w:lang w:val="ca-ES"/>
        </w:rPr>
        <w:t>Data d’aplicació</w:t>
      </w:r>
    </w:p>
    <w:p w:rsidR="00B2128C" w:rsidRDefault="00B2128C" w:rsidP="00B2128C">
      <w:pPr>
        <w:numPr>
          <w:ilvl w:val="0"/>
          <w:numId w:val="2"/>
        </w:numPr>
        <w:rPr>
          <w:rFonts w:eastAsia="Times New Roman"/>
          <w:lang w:val="ca-ES"/>
        </w:rPr>
      </w:pPr>
      <w:r>
        <w:rPr>
          <w:rFonts w:eastAsia="Times New Roman"/>
          <w:lang w:val="ca-ES"/>
        </w:rPr>
        <w:t>Identificació de la persona física que efectua materialment l’aplicació (nom i NIF)</w:t>
      </w:r>
    </w:p>
    <w:p w:rsidR="00B2128C" w:rsidRDefault="00B2128C" w:rsidP="00B2128C">
      <w:pPr>
        <w:numPr>
          <w:ilvl w:val="0"/>
          <w:numId w:val="2"/>
        </w:numPr>
        <w:rPr>
          <w:rFonts w:eastAsia="Times New Roman"/>
          <w:lang w:val="ca-ES"/>
        </w:rPr>
      </w:pPr>
      <w:r>
        <w:rPr>
          <w:rFonts w:eastAsia="Times New Roman"/>
          <w:lang w:val="ca-ES"/>
        </w:rPr>
        <w:t>Cultiu implantat</w:t>
      </w:r>
    </w:p>
    <w:p w:rsidR="00B2128C" w:rsidRDefault="00B2128C" w:rsidP="00B2128C">
      <w:pPr>
        <w:numPr>
          <w:ilvl w:val="0"/>
          <w:numId w:val="2"/>
        </w:numPr>
        <w:rPr>
          <w:rFonts w:eastAsia="Times New Roman"/>
          <w:lang w:val="ca-ES"/>
        </w:rPr>
      </w:pPr>
      <w:r>
        <w:rPr>
          <w:rFonts w:eastAsia="Times New Roman"/>
          <w:lang w:val="ca-ES"/>
        </w:rPr>
        <w:t>Data d’implantació</w:t>
      </w:r>
    </w:p>
    <w:p w:rsidR="00B2128C" w:rsidRDefault="00B2128C" w:rsidP="00B2128C">
      <w:pPr>
        <w:rPr>
          <w:lang w:val="ca-ES"/>
        </w:rPr>
      </w:pPr>
    </w:p>
    <w:p w:rsidR="00B2128C" w:rsidRDefault="00B2128C" w:rsidP="00B2128C">
      <w:pPr>
        <w:rPr>
          <w:b/>
          <w:bCs/>
          <w:u w:val="single"/>
          <w:lang w:val="ca-ES"/>
        </w:rPr>
      </w:pPr>
      <w:r>
        <w:rPr>
          <w:b/>
          <w:bCs/>
          <w:u w:val="single"/>
          <w:lang w:val="ca-ES"/>
        </w:rPr>
        <w:t>Recordeu!! Aquest model només és vàlid per a explotacions agrícoles sense ramaderia ni dipòsits d’emmagatzematge de dejeccions ramaderes.</w:t>
      </w:r>
    </w:p>
    <w:p w:rsidR="00610994" w:rsidRPr="00B2128C" w:rsidRDefault="00610994">
      <w:pPr>
        <w:rPr>
          <w:lang w:val="ca-ES"/>
        </w:rPr>
      </w:pPr>
    </w:p>
    <w:sectPr w:rsidR="00610994" w:rsidRPr="00B212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92E45"/>
    <w:multiLevelType w:val="hybridMultilevel"/>
    <w:tmpl w:val="E9EC843E"/>
    <w:lvl w:ilvl="0" w:tplc="04030005">
      <w:start w:val="1"/>
      <w:numFmt w:val="bullet"/>
      <w:lvlText w:val=""/>
      <w:lvlJc w:val="left"/>
      <w:pPr>
        <w:ind w:left="720" w:hanging="360"/>
      </w:pPr>
      <w:rPr>
        <w:rFonts w:ascii="Wingdings" w:hAnsi="Wingdings" w:cs="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
    <w:nsid w:val="7B787B49"/>
    <w:multiLevelType w:val="hybridMultilevel"/>
    <w:tmpl w:val="C8C605DA"/>
    <w:lvl w:ilvl="0" w:tplc="04030005">
      <w:start w:val="1"/>
      <w:numFmt w:val="bullet"/>
      <w:lvlText w:val=""/>
      <w:lvlJc w:val="left"/>
      <w:pPr>
        <w:ind w:left="720" w:hanging="360"/>
      </w:pPr>
      <w:rPr>
        <w:rFonts w:ascii="Wingdings" w:hAnsi="Wingdings" w:cs="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BD"/>
    <w:rsid w:val="00610994"/>
    <w:rsid w:val="008162BD"/>
    <w:rsid w:val="00B212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28C"/>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28C"/>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0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2310</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2020-09-15T09:52:00Z</dcterms:created>
  <dcterms:modified xsi:type="dcterms:W3CDTF">2020-09-15T09:52:00Z</dcterms:modified>
</cp:coreProperties>
</file>